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8155"/>
      </w:tblGrid>
      <w:tr w:rsidR="00756CFA" w:rsidRPr="00F335A0" w14:paraId="21749FD3" w14:textId="77777777" w:rsidTr="00686BD9">
        <w:tc>
          <w:tcPr>
            <w:tcW w:w="2046" w:type="dxa"/>
          </w:tcPr>
          <w:p w14:paraId="350C8521" w14:textId="1D87D002" w:rsidR="00756CFA" w:rsidRPr="00F335A0" w:rsidRDefault="00484FA2" w:rsidP="00686BD9">
            <w:pPr>
              <w:rPr>
                <w:rFonts w:ascii="Arial" w:hAnsi="Arial" w:cs="Arial"/>
                <w:b/>
                <w:sz w:val="36"/>
                <w:szCs w:val="36"/>
              </w:rPr>
            </w:pPr>
            <w:r>
              <w:rPr>
                <w:rFonts w:ascii="Arial" w:hAnsi="Arial" w:cs="Arial"/>
                <w:b/>
                <w:noProof/>
                <w:sz w:val="36"/>
                <w:szCs w:val="36"/>
              </w:rPr>
              <w:drawing>
                <wp:inline distT="0" distB="0" distL="0" distR="0" wp14:anchorId="7E43AA0D" wp14:editId="04DF9FF3">
                  <wp:extent cx="800294" cy="85879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387" cy="868550"/>
                          </a:xfrm>
                          <a:prstGeom prst="rect">
                            <a:avLst/>
                          </a:prstGeom>
                        </pic:spPr>
                      </pic:pic>
                    </a:graphicData>
                  </a:graphic>
                </wp:inline>
              </w:drawing>
            </w:r>
            <w:r w:rsidR="00756CFA">
              <w:tab/>
            </w:r>
            <w:r w:rsidR="00756CFA" w:rsidRPr="00F335A0">
              <w:rPr>
                <w:rFonts w:ascii="Arial" w:hAnsi="Arial" w:cs="Arial"/>
                <w:b/>
                <w:noProof/>
              </w:rPr>
              <w:t xml:space="preserve">  </w:t>
            </w:r>
          </w:p>
          <w:p w14:paraId="3C5C08BF" w14:textId="7067FB1B" w:rsidR="00756CFA" w:rsidRPr="00F335A0" w:rsidRDefault="00756CFA" w:rsidP="00686BD9">
            <w:pPr>
              <w:rPr>
                <w:rFonts w:ascii="Arial" w:hAnsi="Arial" w:cs="Arial"/>
                <w:b/>
                <w:sz w:val="36"/>
                <w:szCs w:val="36"/>
              </w:rPr>
            </w:pPr>
          </w:p>
          <w:p w14:paraId="31C86559" w14:textId="567F812D" w:rsidR="00756CFA" w:rsidRPr="00F335A0" w:rsidRDefault="00756CFA" w:rsidP="00686BD9">
            <w:pPr>
              <w:rPr>
                <w:rFonts w:ascii="Arial" w:hAnsi="Arial" w:cs="Arial"/>
                <w:b/>
                <w:sz w:val="36"/>
                <w:szCs w:val="36"/>
              </w:rPr>
            </w:pPr>
          </w:p>
          <w:p w14:paraId="6FE4D8A0" w14:textId="77777777" w:rsidR="00756CFA" w:rsidRPr="00F335A0" w:rsidRDefault="00756CFA" w:rsidP="00686BD9">
            <w:pPr>
              <w:rPr>
                <w:rFonts w:ascii="Arial" w:hAnsi="Arial" w:cs="Arial"/>
                <w:b/>
                <w:sz w:val="36"/>
                <w:szCs w:val="36"/>
              </w:rPr>
            </w:pPr>
            <w:r w:rsidRPr="00F335A0">
              <w:rPr>
                <w:rFonts w:ascii="Arial" w:hAnsi="Arial" w:cs="Arial"/>
                <w:b/>
                <w:sz w:val="36"/>
                <w:szCs w:val="36"/>
              </w:rPr>
              <w:t xml:space="preserve">  </w:t>
            </w:r>
          </w:p>
          <w:p w14:paraId="39577566" w14:textId="1004F67A" w:rsidR="00756CFA" w:rsidRPr="00F335A0" w:rsidRDefault="00756CFA" w:rsidP="00686BD9">
            <w:pPr>
              <w:rPr>
                <w:rFonts w:ascii="Arial" w:hAnsi="Arial" w:cs="Arial"/>
                <w:b/>
                <w:sz w:val="36"/>
                <w:szCs w:val="36"/>
              </w:rPr>
            </w:pPr>
          </w:p>
          <w:p w14:paraId="6B3FACE2" w14:textId="302C96BD" w:rsidR="00756CFA" w:rsidRPr="00F335A0" w:rsidRDefault="00756CFA" w:rsidP="00686BD9">
            <w:pPr>
              <w:rPr>
                <w:rFonts w:ascii="Arial" w:hAnsi="Arial" w:cs="Arial"/>
                <w:b/>
                <w:sz w:val="36"/>
                <w:szCs w:val="36"/>
              </w:rPr>
            </w:pPr>
          </w:p>
        </w:tc>
        <w:tc>
          <w:tcPr>
            <w:tcW w:w="8155" w:type="dxa"/>
          </w:tcPr>
          <w:p w14:paraId="04D84A59" w14:textId="77777777" w:rsidR="00756CFA" w:rsidRPr="00F335A0" w:rsidRDefault="00756CFA" w:rsidP="00686BD9">
            <w:pPr>
              <w:rPr>
                <w:rFonts w:ascii="Arial" w:hAnsi="Arial" w:cs="Arial"/>
                <w:b/>
                <w:sz w:val="32"/>
                <w:szCs w:val="32"/>
              </w:rPr>
            </w:pPr>
            <w:r w:rsidRPr="00F335A0">
              <w:rPr>
                <w:rFonts w:ascii="Arial" w:hAnsi="Arial" w:cs="Arial"/>
                <w:b/>
                <w:sz w:val="36"/>
                <w:szCs w:val="36"/>
              </w:rPr>
              <w:t xml:space="preserve">         </w:t>
            </w:r>
            <w:r w:rsidRPr="00F335A0">
              <w:rPr>
                <w:rFonts w:ascii="Arial" w:hAnsi="Arial" w:cs="Arial"/>
                <w:b/>
                <w:sz w:val="32"/>
                <w:szCs w:val="32"/>
              </w:rPr>
              <w:t>Aangenomen / verworpen / ingetrokken</w:t>
            </w:r>
          </w:p>
          <w:p w14:paraId="78A8EFB3" w14:textId="77777777" w:rsidR="00756CFA" w:rsidRPr="00F335A0" w:rsidRDefault="00756CFA" w:rsidP="00686BD9">
            <w:pPr>
              <w:rPr>
                <w:rFonts w:ascii="Arial" w:hAnsi="Arial" w:cs="Arial"/>
              </w:rPr>
            </w:pPr>
          </w:p>
          <w:p w14:paraId="0400AF26" w14:textId="77777777" w:rsidR="00756CFA" w:rsidRPr="00F335A0" w:rsidRDefault="00756CFA" w:rsidP="00686BD9">
            <w:pPr>
              <w:rPr>
                <w:rFonts w:ascii="Arial" w:hAnsi="Arial" w:cs="Arial"/>
                <w:sz w:val="20"/>
                <w:szCs w:val="20"/>
              </w:rPr>
            </w:pPr>
            <w:r w:rsidRPr="00F335A0">
              <w:rPr>
                <w:rFonts w:ascii="Arial" w:hAnsi="Arial" w:cs="Arial"/>
              </w:rPr>
              <w:t xml:space="preserve">                                                              </w:t>
            </w:r>
            <w:r w:rsidRPr="00F335A0">
              <w:rPr>
                <w:rFonts w:ascii="Arial" w:hAnsi="Arial" w:cs="Arial"/>
                <w:sz w:val="20"/>
                <w:szCs w:val="20"/>
              </w:rPr>
              <w:t xml:space="preserve">    In te vullen door de griffier:</w:t>
            </w:r>
          </w:p>
          <w:p w14:paraId="294C07DE" w14:textId="77777777" w:rsidR="00756CFA" w:rsidRPr="00F335A0" w:rsidRDefault="00756CFA" w:rsidP="00686BD9">
            <w:pPr>
              <w:rPr>
                <w:rFonts w:ascii="Arial" w:hAnsi="Arial" w:cs="Arial"/>
                <w:b/>
                <w:sz w:val="20"/>
                <w:szCs w:val="20"/>
              </w:rPr>
            </w:pPr>
            <w:r w:rsidRPr="00F335A0">
              <w:rPr>
                <w:rFonts w:ascii="Arial" w:hAnsi="Arial" w:cs="Arial"/>
                <w:b/>
                <w:sz w:val="20"/>
                <w:szCs w:val="20"/>
              </w:rPr>
              <w:t xml:space="preserve">                                                                     </w:t>
            </w:r>
          </w:p>
          <w:p w14:paraId="64D698ED" w14:textId="77777777" w:rsidR="00756CFA" w:rsidRPr="00F335A0" w:rsidRDefault="00756CFA" w:rsidP="00686BD9">
            <w:pPr>
              <w:rPr>
                <w:rFonts w:ascii="Arial" w:hAnsi="Arial" w:cs="Arial"/>
                <w:sz w:val="20"/>
                <w:szCs w:val="20"/>
              </w:rPr>
            </w:pPr>
            <w:r w:rsidRPr="00F335A0">
              <w:rPr>
                <w:rFonts w:ascii="Arial" w:hAnsi="Arial" w:cs="Arial"/>
                <w:b/>
                <w:sz w:val="20"/>
                <w:szCs w:val="20"/>
              </w:rPr>
              <w:t xml:space="preserve">                                                                              Motie NR</w:t>
            </w:r>
            <w:r w:rsidRPr="00F335A0">
              <w:rPr>
                <w:rFonts w:ascii="Arial" w:hAnsi="Arial" w:cs="Arial"/>
                <w:sz w:val="20"/>
                <w:szCs w:val="20"/>
              </w:rPr>
              <w:t>…………..</w:t>
            </w:r>
          </w:p>
          <w:p w14:paraId="17B5AEAA" w14:textId="77777777" w:rsidR="00756CFA" w:rsidRPr="00F335A0" w:rsidRDefault="00756CFA" w:rsidP="00686BD9">
            <w:pPr>
              <w:rPr>
                <w:rFonts w:ascii="Arial" w:hAnsi="Arial" w:cs="Arial"/>
                <w:sz w:val="20"/>
                <w:szCs w:val="20"/>
              </w:rPr>
            </w:pPr>
          </w:p>
          <w:p w14:paraId="2FFA7F2F" w14:textId="1A253305" w:rsidR="00756CFA" w:rsidRPr="00F335A0" w:rsidRDefault="00756CFA" w:rsidP="00686BD9">
            <w:pPr>
              <w:rPr>
                <w:rFonts w:ascii="Arial" w:hAnsi="Arial" w:cs="Arial"/>
                <w:sz w:val="20"/>
                <w:szCs w:val="20"/>
              </w:rPr>
            </w:pPr>
            <w:r w:rsidRPr="00F335A0">
              <w:rPr>
                <w:rFonts w:ascii="Arial" w:hAnsi="Arial" w:cs="Arial"/>
                <w:sz w:val="20"/>
                <w:szCs w:val="20"/>
              </w:rPr>
              <w:t xml:space="preserve">     </w:t>
            </w:r>
            <w:r w:rsidR="001B2806">
              <w:rPr>
                <w:rFonts w:ascii="Arial" w:hAnsi="Arial" w:cs="Arial"/>
                <w:sz w:val="20"/>
                <w:szCs w:val="20"/>
              </w:rPr>
              <w:t xml:space="preserve"> </w:t>
            </w:r>
            <w:r w:rsidRPr="00F335A0">
              <w:rPr>
                <w:rFonts w:ascii="Arial" w:hAnsi="Arial" w:cs="Arial"/>
                <w:sz w:val="20"/>
                <w:szCs w:val="20"/>
              </w:rPr>
              <w:t xml:space="preserve">                                                                         Voor motie stemmen</w:t>
            </w:r>
          </w:p>
          <w:p w14:paraId="37EDF63B" w14:textId="3849690A" w:rsidR="00756CFA" w:rsidRPr="00F335A0" w:rsidRDefault="00756CFA" w:rsidP="00686BD9">
            <w:pPr>
              <w:rPr>
                <w:rFonts w:ascii="Arial" w:hAnsi="Arial" w:cs="Arial"/>
                <w:sz w:val="20"/>
                <w:szCs w:val="20"/>
              </w:rPr>
            </w:pPr>
          </w:p>
          <w:p w14:paraId="3F0C0C33" w14:textId="5E1F7500" w:rsidR="00756CFA" w:rsidRPr="00F335A0" w:rsidRDefault="00756CFA" w:rsidP="00686BD9">
            <w:pPr>
              <w:rPr>
                <w:rFonts w:ascii="Arial" w:hAnsi="Arial" w:cs="Arial"/>
                <w:sz w:val="20"/>
                <w:szCs w:val="20"/>
              </w:rPr>
            </w:pPr>
            <w:r w:rsidRPr="00F335A0">
              <w:rPr>
                <w:rFonts w:ascii="Arial" w:hAnsi="Arial" w:cs="Arial"/>
                <w:sz w:val="20"/>
                <w:szCs w:val="20"/>
              </w:rPr>
              <w:t xml:space="preserve">                                                                              ………………………                                                                           </w:t>
            </w:r>
          </w:p>
          <w:p w14:paraId="57864351" w14:textId="77777777" w:rsidR="00756CFA" w:rsidRPr="00F335A0" w:rsidRDefault="00756CFA" w:rsidP="00686BD9">
            <w:pPr>
              <w:rPr>
                <w:rFonts w:ascii="Arial" w:hAnsi="Arial" w:cs="Arial"/>
                <w:sz w:val="20"/>
                <w:szCs w:val="20"/>
              </w:rPr>
            </w:pPr>
            <w:r w:rsidRPr="00F335A0">
              <w:rPr>
                <w:rFonts w:ascii="Arial" w:hAnsi="Arial" w:cs="Arial"/>
                <w:sz w:val="20"/>
                <w:szCs w:val="20"/>
              </w:rPr>
              <w:t xml:space="preserve">                                                                              Tegen motie stemmen</w:t>
            </w:r>
          </w:p>
          <w:p w14:paraId="54D15FA7" w14:textId="77777777" w:rsidR="00756CFA" w:rsidRPr="00F335A0" w:rsidRDefault="00756CFA" w:rsidP="00686BD9">
            <w:pPr>
              <w:rPr>
                <w:rFonts w:ascii="Arial" w:hAnsi="Arial" w:cs="Arial"/>
                <w:sz w:val="20"/>
                <w:szCs w:val="20"/>
              </w:rPr>
            </w:pPr>
            <w:r w:rsidRPr="00F335A0">
              <w:rPr>
                <w:rFonts w:ascii="Arial" w:hAnsi="Arial" w:cs="Arial"/>
                <w:sz w:val="20"/>
                <w:szCs w:val="20"/>
              </w:rPr>
              <w:t xml:space="preserve">                                                                     </w:t>
            </w:r>
          </w:p>
          <w:p w14:paraId="7F4F72B7" w14:textId="77777777" w:rsidR="00756CFA" w:rsidRPr="00F335A0" w:rsidRDefault="00756CFA" w:rsidP="00686BD9">
            <w:pPr>
              <w:rPr>
                <w:rFonts w:ascii="Arial" w:hAnsi="Arial" w:cs="Arial"/>
                <w:sz w:val="20"/>
                <w:szCs w:val="20"/>
              </w:rPr>
            </w:pPr>
            <w:r w:rsidRPr="00F335A0">
              <w:rPr>
                <w:rFonts w:ascii="Arial" w:hAnsi="Arial" w:cs="Arial"/>
                <w:sz w:val="20"/>
                <w:szCs w:val="20"/>
              </w:rPr>
              <w:t xml:space="preserve">                                                                              ……………………….                                                                             </w:t>
            </w:r>
          </w:p>
          <w:p w14:paraId="25F0C9A6" w14:textId="77777777" w:rsidR="00756CFA" w:rsidRPr="00F335A0" w:rsidRDefault="00756CFA" w:rsidP="00686BD9">
            <w:pPr>
              <w:rPr>
                <w:rFonts w:ascii="Arial" w:hAnsi="Arial" w:cs="Arial"/>
                <w:b/>
                <w:sz w:val="36"/>
                <w:szCs w:val="36"/>
              </w:rPr>
            </w:pPr>
          </w:p>
        </w:tc>
      </w:tr>
    </w:tbl>
    <w:p w14:paraId="1224362D" w14:textId="77777777" w:rsidR="00756CFA" w:rsidRPr="00F335A0" w:rsidRDefault="00756CFA" w:rsidP="00756CFA">
      <w:pPr>
        <w:spacing w:after="0" w:line="240" w:lineRule="auto"/>
        <w:rPr>
          <w:rFonts w:ascii="Arial" w:eastAsia="Times New Roman" w:hAnsi="Arial" w:cs="Arial"/>
          <w:b/>
          <w:sz w:val="44"/>
          <w:szCs w:val="44"/>
          <w:lang w:eastAsia="nl-NL"/>
        </w:rPr>
      </w:pPr>
      <w:r>
        <w:rPr>
          <w:rFonts w:ascii="Arial" w:eastAsia="Times New Roman" w:hAnsi="Arial" w:cs="Arial"/>
          <w:b/>
          <w:sz w:val="40"/>
          <w:szCs w:val="40"/>
          <w:lang w:val="nl" w:eastAsia="nl-NL"/>
        </w:rPr>
        <w:t xml:space="preserve">Amendement    </w:t>
      </w:r>
    </w:p>
    <w:tbl>
      <w:tblPr>
        <w:tblStyle w:val="Tabelraster1"/>
        <w:tblW w:w="9209" w:type="dxa"/>
        <w:tblLook w:val="04A0" w:firstRow="1" w:lastRow="0" w:firstColumn="1" w:lastColumn="0" w:noHBand="0" w:noVBand="1"/>
      </w:tblPr>
      <w:tblGrid>
        <w:gridCol w:w="9209"/>
      </w:tblGrid>
      <w:tr w:rsidR="00756CFA" w:rsidRPr="00F335A0" w14:paraId="060C96AB" w14:textId="77777777" w:rsidTr="00686BD9">
        <w:tc>
          <w:tcPr>
            <w:tcW w:w="9209" w:type="dxa"/>
          </w:tcPr>
          <w:p w14:paraId="123F0BA1" w14:textId="77777777" w:rsidR="00756CFA" w:rsidRPr="00F335A0" w:rsidRDefault="00756CFA" w:rsidP="00686BD9">
            <w:pPr>
              <w:spacing w:line="276" w:lineRule="auto"/>
              <w:rPr>
                <w:rFonts w:ascii="Arial" w:hAnsi="Arial" w:cs="Arial"/>
                <w:sz w:val="20"/>
                <w:szCs w:val="20"/>
              </w:rPr>
            </w:pPr>
          </w:p>
          <w:p w14:paraId="17ADEA92" w14:textId="20D378B2" w:rsidR="00756CFA" w:rsidRPr="00F335A0" w:rsidRDefault="00756CFA" w:rsidP="00686BD9">
            <w:pPr>
              <w:spacing w:line="276" w:lineRule="auto"/>
              <w:rPr>
                <w:rFonts w:ascii="Arial" w:hAnsi="Arial" w:cs="Arial"/>
                <w:sz w:val="20"/>
                <w:szCs w:val="20"/>
              </w:rPr>
            </w:pPr>
            <w:r w:rsidRPr="00F335A0">
              <w:rPr>
                <w:rFonts w:ascii="Arial" w:hAnsi="Arial" w:cs="Arial"/>
                <w:sz w:val="20"/>
                <w:szCs w:val="20"/>
              </w:rPr>
              <w:t xml:space="preserve">De raad van de gemeente IJsselstein in vergadering bijeen d.d. </w:t>
            </w:r>
            <w:r w:rsidR="00484FA2">
              <w:rPr>
                <w:rFonts w:ascii="Arial" w:hAnsi="Arial" w:cs="Arial"/>
                <w:sz w:val="20"/>
                <w:szCs w:val="20"/>
              </w:rPr>
              <w:t>17 juni</w:t>
            </w:r>
            <w:r>
              <w:rPr>
                <w:rFonts w:ascii="Arial" w:hAnsi="Arial" w:cs="Arial"/>
                <w:sz w:val="20"/>
                <w:szCs w:val="20"/>
              </w:rPr>
              <w:t xml:space="preserve"> 2021</w:t>
            </w:r>
          </w:p>
        </w:tc>
      </w:tr>
      <w:tr w:rsidR="00756CFA" w:rsidRPr="00F335A0" w14:paraId="0F67EC96" w14:textId="77777777" w:rsidTr="00686BD9">
        <w:tc>
          <w:tcPr>
            <w:tcW w:w="9209" w:type="dxa"/>
          </w:tcPr>
          <w:p w14:paraId="2BFCD75E" w14:textId="15447A8C" w:rsidR="00756CFA" w:rsidRDefault="00756CFA" w:rsidP="00686BD9">
            <w:pPr>
              <w:spacing w:line="276" w:lineRule="auto"/>
              <w:rPr>
                <w:rFonts w:ascii="Arial" w:hAnsi="Arial" w:cs="Arial"/>
                <w:sz w:val="20"/>
                <w:szCs w:val="20"/>
              </w:rPr>
            </w:pPr>
            <w:r>
              <w:rPr>
                <w:rFonts w:ascii="Arial" w:hAnsi="Arial" w:cs="Arial"/>
                <w:sz w:val="20"/>
                <w:szCs w:val="20"/>
              </w:rPr>
              <w:t>Agendapunt: Raadsvoorstel</w:t>
            </w:r>
            <w:r w:rsidR="00C21F1F">
              <w:rPr>
                <w:rFonts w:ascii="Arial" w:hAnsi="Arial" w:cs="Arial"/>
                <w:sz w:val="20"/>
                <w:szCs w:val="20"/>
              </w:rPr>
              <w:t xml:space="preserve"> </w:t>
            </w:r>
            <w:r w:rsidR="001B2806">
              <w:rPr>
                <w:rFonts w:ascii="Arial" w:hAnsi="Arial" w:cs="Arial"/>
                <w:sz w:val="20"/>
                <w:szCs w:val="20"/>
              </w:rPr>
              <w:t>IVOR</w:t>
            </w:r>
          </w:p>
          <w:p w14:paraId="1DDF024C" w14:textId="4739A9A7" w:rsidR="00756CFA" w:rsidRPr="00F335A0" w:rsidRDefault="00756CFA" w:rsidP="00686BD9">
            <w:pPr>
              <w:spacing w:line="276" w:lineRule="auto"/>
              <w:rPr>
                <w:rFonts w:ascii="Arial" w:hAnsi="Arial" w:cs="Arial"/>
                <w:sz w:val="20"/>
                <w:szCs w:val="20"/>
              </w:rPr>
            </w:pPr>
            <w:r>
              <w:rPr>
                <w:rFonts w:ascii="Arial" w:hAnsi="Arial" w:cs="Arial"/>
                <w:sz w:val="20"/>
                <w:szCs w:val="20"/>
              </w:rPr>
              <w:t xml:space="preserve">Onderwerp: </w:t>
            </w:r>
            <w:r w:rsidR="001E43E4">
              <w:rPr>
                <w:rFonts w:ascii="Arial" w:hAnsi="Arial" w:cs="Arial"/>
                <w:sz w:val="20"/>
                <w:szCs w:val="20"/>
              </w:rPr>
              <w:t>Groene inrichting stedelijk gebied</w:t>
            </w:r>
          </w:p>
        </w:tc>
      </w:tr>
      <w:tr w:rsidR="00756CFA" w:rsidRPr="00F335A0" w14:paraId="37E180EA" w14:textId="77777777" w:rsidTr="00686BD9">
        <w:tc>
          <w:tcPr>
            <w:tcW w:w="9209" w:type="dxa"/>
          </w:tcPr>
          <w:p w14:paraId="20EBFB34" w14:textId="77777777" w:rsidR="00756CFA" w:rsidRPr="00F335A0" w:rsidRDefault="00756CFA" w:rsidP="00686BD9">
            <w:pPr>
              <w:spacing w:line="276" w:lineRule="auto"/>
              <w:rPr>
                <w:rFonts w:ascii="Arial" w:hAnsi="Arial" w:cs="Arial"/>
                <w:sz w:val="20"/>
                <w:szCs w:val="20"/>
              </w:rPr>
            </w:pPr>
          </w:p>
          <w:p w14:paraId="1810C306" w14:textId="77777777" w:rsidR="00756CFA" w:rsidRPr="00F335A0" w:rsidRDefault="00756CFA" w:rsidP="00686BD9">
            <w:pPr>
              <w:spacing w:line="276" w:lineRule="auto"/>
              <w:rPr>
                <w:rFonts w:ascii="Arial" w:hAnsi="Arial" w:cs="Arial"/>
                <w:sz w:val="20"/>
                <w:szCs w:val="20"/>
                <w:lang w:val="nl"/>
              </w:rPr>
            </w:pPr>
            <w:r>
              <w:rPr>
                <w:rFonts w:ascii="Arial" w:hAnsi="Arial" w:cs="Arial"/>
                <w:sz w:val="20"/>
                <w:szCs w:val="20"/>
                <w:lang w:val="nl"/>
              </w:rPr>
              <w:t xml:space="preserve">Constaterende </w:t>
            </w:r>
            <w:r w:rsidRPr="00F335A0">
              <w:rPr>
                <w:rFonts w:ascii="Arial" w:hAnsi="Arial" w:cs="Arial"/>
                <w:sz w:val="20"/>
                <w:szCs w:val="20"/>
                <w:lang w:val="nl"/>
              </w:rPr>
              <w:t>dat:</w:t>
            </w:r>
          </w:p>
          <w:p w14:paraId="5E6DF1F2" w14:textId="77777777" w:rsidR="001425C7" w:rsidRDefault="00756CFA" w:rsidP="00686BD9">
            <w:pPr>
              <w:spacing w:line="276" w:lineRule="auto"/>
              <w:rPr>
                <w:rFonts w:ascii="Arial" w:hAnsi="Arial" w:cs="Arial"/>
                <w:sz w:val="20"/>
                <w:szCs w:val="20"/>
              </w:rPr>
            </w:pPr>
            <w:r>
              <w:rPr>
                <w:rFonts w:ascii="Arial" w:hAnsi="Arial" w:cs="Arial"/>
                <w:sz w:val="20"/>
                <w:szCs w:val="20"/>
              </w:rPr>
              <w:t xml:space="preserve">1. </w:t>
            </w:r>
            <w:r w:rsidR="00CA46C5">
              <w:rPr>
                <w:rFonts w:ascii="Arial" w:hAnsi="Arial" w:cs="Arial"/>
                <w:sz w:val="20"/>
                <w:szCs w:val="20"/>
              </w:rPr>
              <w:t>Op p.</w:t>
            </w:r>
            <w:r w:rsidR="001E43E4">
              <w:rPr>
                <w:rFonts w:ascii="Arial" w:hAnsi="Arial" w:cs="Arial"/>
                <w:sz w:val="20"/>
                <w:szCs w:val="20"/>
              </w:rPr>
              <w:t>28 va</w:t>
            </w:r>
            <w:r w:rsidR="00CA46C5">
              <w:rPr>
                <w:rFonts w:ascii="Arial" w:hAnsi="Arial" w:cs="Arial"/>
                <w:sz w:val="20"/>
                <w:szCs w:val="20"/>
              </w:rPr>
              <w:t>n</w:t>
            </w:r>
            <w:r w:rsidR="004702F7">
              <w:rPr>
                <w:rFonts w:ascii="Arial" w:hAnsi="Arial" w:cs="Arial"/>
                <w:sz w:val="20"/>
                <w:szCs w:val="20"/>
              </w:rPr>
              <w:t xml:space="preserve"> </w:t>
            </w:r>
            <w:r w:rsidR="001B2806">
              <w:rPr>
                <w:rFonts w:ascii="Arial" w:hAnsi="Arial" w:cs="Arial"/>
                <w:sz w:val="20"/>
                <w:szCs w:val="20"/>
              </w:rPr>
              <w:t>De Integrale Visie Openbare Ruimte</w:t>
            </w:r>
            <w:r w:rsidR="00CA46C5">
              <w:rPr>
                <w:rFonts w:ascii="Arial" w:hAnsi="Arial" w:cs="Arial"/>
                <w:sz w:val="20"/>
                <w:szCs w:val="20"/>
              </w:rPr>
              <w:t>, onder ‘</w:t>
            </w:r>
            <w:r w:rsidR="001E43E4">
              <w:rPr>
                <w:rFonts w:ascii="Arial" w:hAnsi="Arial" w:cs="Arial"/>
                <w:sz w:val="20"/>
                <w:szCs w:val="20"/>
              </w:rPr>
              <w:t xml:space="preserve">Toelichting op de gemaakt keuzes’ </w:t>
            </w:r>
            <w:r w:rsidR="00CA46C5">
              <w:rPr>
                <w:rFonts w:ascii="Arial" w:hAnsi="Arial" w:cs="Arial"/>
                <w:sz w:val="20"/>
                <w:szCs w:val="20"/>
              </w:rPr>
              <w:t xml:space="preserve"> deze  </w:t>
            </w:r>
            <w:r w:rsidR="001E43E4">
              <w:rPr>
                <w:rFonts w:ascii="Arial" w:hAnsi="Arial" w:cs="Arial"/>
                <w:sz w:val="20"/>
                <w:szCs w:val="20"/>
              </w:rPr>
              <w:t xml:space="preserve">passage </w:t>
            </w:r>
            <w:r w:rsidR="00CA46C5">
              <w:rPr>
                <w:rFonts w:ascii="Arial" w:hAnsi="Arial" w:cs="Arial"/>
                <w:sz w:val="20"/>
                <w:szCs w:val="20"/>
              </w:rPr>
              <w:t xml:space="preserve">is te vinden: </w:t>
            </w:r>
          </w:p>
          <w:p w14:paraId="239A48BE" w14:textId="70CF5E9F" w:rsidR="00CA46C5" w:rsidRDefault="00CA46C5" w:rsidP="00686BD9">
            <w:pPr>
              <w:spacing w:line="276" w:lineRule="auto"/>
              <w:rPr>
                <w:rFonts w:ascii="Arial" w:hAnsi="Arial" w:cs="Arial"/>
                <w:sz w:val="20"/>
                <w:szCs w:val="20"/>
              </w:rPr>
            </w:pPr>
            <w:r>
              <w:rPr>
                <w:rFonts w:ascii="Arial" w:hAnsi="Arial" w:cs="Arial"/>
                <w:sz w:val="20"/>
                <w:szCs w:val="20"/>
              </w:rPr>
              <w:t>“</w:t>
            </w:r>
            <w:r w:rsidR="001E43E4">
              <w:rPr>
                <w:rFonts w:ascii="Arial" w:hAnsi="Arial" w:cs="Arial"/>
                <w:sz w:val="20"/>
                <w:szCs w:val="20"/>
              </w:rPr>
              <w:t xml:space="preserve">De natuurwaarden en de groenstructuur moeten wel in stand worden gehouden om bij te kunnen dragen aan een goede leefomgeving. Hiervoor zijn gezond groen en gezonde bomen essentieel en daarvoor is een gezonde bodem noodzakelijk. We verkiezen kwaliteit boven kwantiteit.” </w:t>
            </w:r>
          </w:p>
          <w:p w14:paraId="6F62F606" w14:textId="77CE7FA9" w:rsidR="00CA46C5" w:rsidRDefault="00CA46C5" w:rsidP="00686BD9">
            <w:pPr>
              <w:spacing w:line="276" w:lineRule="auto"/>
              <w:rPr>
                <w:rFonts w:ascii="Arial" w:hAnsi="Arial" w:cs="Arial"/>
                <w:sz w:val="20"/>
                <w:szCs w:val="20"/>
              </w:rPr>
            </w:pPr>
          </w:p>
          <w:p w14:paraId="48047074" w14:textId="55D83CD9" w:rsidR="00CA46C5" w:rsidRDefault="00CA46C5" w:rsidP="00686BD9">
            <w:pPr>
              <w:spacing w:line="276" w:lineRule="auto"/>
              <w:rPr>
                <w:rFonts w:ascii="Arial" w:hAnsi="Arial" w:cs="Arial"/>
                <w:sz w:val="20"/>
                <w:szCs w:val="20"/>
              </w:rPr>
            </w:pPr>
            <w:r>
              <w:rPr>
                <w:rFonts w:ascii="Arial" w:hAnsi="Arial" w:cs="Arial"/>
                <w:sz w:val="20"/>
                <w:szCs w:val="20"/>
              </w:rPr>
              <w:t>Overwegende</w:t>
            </w:r>
            <w:r w:rsidR="007C5C9A">
              <w:rPr>
                <w:rFonts w:ascii="Arial" w:hAnsi="Arial" w:cs="Arial"/>
                <w:sz w:val="20"/>
                <w:szCs w:val="20"/>
              </w:rPr>
              <w:t xml:space="preserve"> dat:</w:t>
            </w:r>
          </w:p>
          <w:p w14:paraId="69AF15F3" w14:textId="62A73F7B" w:rsidR="004351B6" w:rsidRDefault="00CA46C5" w:rsidP="007C5C9A">
            <w:pPr>
              <w:spacing w:line="276" w:lineRule="auto"/>
              <w:rPr>
                <w:rFonts w:ascii="Arial" w:hAnsi="Arial" w:cs="Arial"/>
                <w:sz w:val="20"/>
                <w:szCs w:val="20"/>
              </w:rPr>
            </w:pPr>
            <w:r>
              <w:rPr>
                <w:rFonts w:ascii="Arial" w:hAnsi="Arial" w:cs="Arial"/>
                <w:sz w:val="20"/>
                <w:szCs w:val="20"/>
              </w:rPr>
              <w:t xml:space="preserve">1. </w:t>
            </w:r>
            <w:r w:rsidR="007C5C9A">
              <w:rPr>
                <w:rFonts w:ascii="Arial" w:hAnsi="Arial" w:cs="Arial"/>
                <w:sz w:val="20"/>
                <w:szCs w:val="20"/>
              </w:rPr>
              <w:t xml:space="preserve">De laatste zin van deze passage – </w:t>
            </w:r>
            <w:r w:rsidR="00FF1B37">
              <w:rPr>
                <w:rFonts w:ascii="Arial" w:hAnsi="Arial" w:cs="Arial"/>
                <w:sz w:val="20"/>
                <w:szCs w:val="20"/>
              </w:rPr>
              <w:t>“</w:t>
            </w:r>
            <w:r w:rsidR="007C5C9A">
              <w:rPr>
                <w:rFonts w:ascii="Arial" w:hAnsi="Arial" w:cs="Arial"/>
                <w:sz w:val="20"/>
                <w:szCs w:val="20"/>
              </w:rPr>
              <w:t>We verkiezen kwaliteit boven kw</w:t>
            </w:r>
            <w:r w:rsidR="00453715">
              <w:rPr>
                <w:rFonts w:ascii="Arial" w:hAnsi="Arial" w:cs="Arial"/>
                <w:sz w:val="20"/>
                <w:szCs w:val="20"/>
              </w:rPr>
              <w:t>antite</w:t>
            </w:r>
            <w:r w:rsidR="007C5C9A">
              <w:rPr>
                <w:rFonts w:ascii="Arial" w:hAnsi="Arial" w:cs="Arial"/>
                <w:sz w:val="20"/>
                <w:szCs w:val="20"/>
              </w:rPr>
              <w:t>it</w:t>
            </w:r>
            <w:r w:rsidR="00FF1B37">
              <w:rPr>
                <w:rFonts w:ascii="Arial" w:hAnsi="Arial" w:cs="Arial"/>
                <w:sz w:val="20"/>
                <w:szCs w:val="20"/>
              </w:rPr>
              <w:t>”</w:t>
            </w:r>
            <w:r w:rsidR="007C5C9A">
              <w:rPr>
                <w:rFonts w:ascii="Arial" w:hAnsi="Arial" w:cs="Arial"/>
                <w:sz w:val="20"/>
                <w:szCs w:val="20"/>
              </w:rPr>
              <w:t xml:space="preserve"> – </w:t>
            </w:r>
            <w:r w:rsidR="00BE7DC1">
              <w:rPr>
                <w:rFonts w:ascii="Arial" w:hAnsi="Arial" w:cs="Arial"/>
                <w:sz w:val="20"/>
                <w:szCs w:val="20"/>
              </w:rPr>
              <w:t>in deze context</w:t>
            </w:r>
            <w:r w:rsidR="004351B6">
              <w:rPr>
                <w:rFonts w:ascii="Arial" w:hAnsi="Arial" w:cs="Arial"/>
                <w:sz w:val="20"/>
                <w:szCs w:val="20"/>
              </w:rPr>
              <w:t xml:space="preserve">, waar het gaat over instandhouding van het groen, ruimte lijkt te willen scheppen voor onderprestatie </w:t>
            </w:r>
            <w:r w:rsidR="00731F2F">
              <w:rPr>
                <w:rFonts w:ascii="Arial" w:hAnsi="Arial" w:cs="Arial"/>
                <w:sz w:val="20"/>
                <w:szCs w:val="20"/>
              </w:rPr>
              <w:t>bij deze instandhouding.</w:t>
            </w:r>
          </w:p>
          <w:p w14:paraId="2C4497AF" w14:textId="159D7A06" w:rsidR="000775F5" w:rsidRDefault="004351B6" w:rsidP="00550119">
            <w:pPr>
              <w:spacing w:line="276" w:lineRule="auto"/>
              <w:rPr>
                <w:rFonts w:ascii="Arial" w:hAnsi="Arial" w:cs="Arial"/>
                <w:sz w:val="20"/>
                <w:szCs w:val="20"/>
              </w:rPr>
            </w:pPr>
            <w:r>
              <w:rPr>
                <w:rFonts w:ascii="Arial" w:hAnsi="Arial" w:cs="Arial"/>
                <w:sz w:val="20"/>
                <w:szCs w:val="20"/>
              </w:rPr>
              <w:t>2</w:t>
            </w:r>
            <w:r w:rsidR="00BE7DC1">
              <w:rPr>
                <w:rFonts w:ascii="Arial" w:hAnsi="Arial" w:cs="Arial"/>
                <w:sz w:val="20"/>
                <w:szCs w:val="20"/>
              </w:rPr>
              <w:t>.</w:t>
            </w:r>
            <w:r w:rsidR="00550119">
              <w:rPr>
                <w:rFonts w:ascii="Arial" w:hAnsi="Arial" w:cs="Arial"/>
                <w:sz w:val="20"/>
                <w:szCs w:val="20"/>
              </w:rPr>
              <w:t xml:space="preserve"> </w:t>
            </w:r>
            <w:r w:rsidR="00DE5BE2">
              <w:rPr>
                <w:rFonts w:ascii="Arial" w:hAnsi="Arial" w:cs="Arial"/>
                <w:sz w:val="20"/>
                <w:szCs w:val="20"/>
              </w:rPr>
              <w:t xml:space="preserve">Wij vinden dat </w:t>
            </w:r>
            <w:r w:rsidR="00550119">
              <w:rPr>
                <w:rFonts w:ascii="Arial" w:hAnsi="Arial" w:cs="Arial"/>
                <w:sz w:val="20"/>
                <w:szCs w:val="20"/>
              </w:rPr>
              <w:t>beslissingen over kap en herplant</w:t>
            </w:r>
            <w:r w:rsidR="000775F5">
              <w:rPr>
                <w:rFonts w:ascii="Arial" w:hAnsi="Arial" w:cs="Arial"/>
                <w:sz w:val="20"/>
                <w:szCs w:val="20"/>
              </w:rPr>
              <w:t>, waar deze zin naar verwijst,</w:t>
            </w:r>
            <w:r w:rsidR="00550119">
              <w:rPr>
                <w:rFonts w:ascii="Arial" w:hAnsi="Arial" w:cs="Arial"/>
                <w:sz w:val="20"/>
                <w:szCs w:val="20"/>
              </w:rPr>
              <w:t xml:space="preserve"> duidelijk</w:t>
            </w:r>
            <w:r w:rsidR="000775F5">
              <w:rPr>
                <w:rFonts w:ascii="Arial" w:hAnsi="Arial" w:cs="Arial"/>
                <w:sz w:val="20"/>
                <w:szCs w:val="20"/>
              </w:rPr>
              <w:t>er</w:t>
            </w:r>
            <w:r w:rsidR="00550119">
              <w:rPr>
                <w:rFonts w:ascii="Arial" w:hAnsi="Arial" w:cs="Arial"/>
                <w:sz w:val="20"/>
                <w:szCs w:val="20"/>
              </w:rPr>
              <w:t xml:space="preserve"> </w:t>
            </w:r>
            <w:r w:rsidR="000775F5">
              <w:rPr>
                <w:rFonts w:ascii="Arial" w:hAnsi="Arial" w:cs="Arial"/>
                <w:sz w:val="20"/>
                <w:szCs w:val="20"/>
              </w:rPr>
              <w:t>verantwoord moeten worden.</w:t>
            </w:r>
          </w:p>
          <w:p w14:paraId="36DD8E3C" w14:textId="71ED9416" w:rsidR="00550119" w:rsidRPr="001130B4" w:rsidRDefault="000775F5" w:rsidP="00550119">
            <w:pPr>
              <w:spacing w:line="276" w:lineRule="auto"/>
              <w:rPr>
                <w:rFonts w:ascii="Arial" w:hAnsi="Arial" w:cs="Arial"/>
                <w:sz w:val="20"/>
                <w:szCs w:val="20"/>
              </w:rPr>
            </w:pPr>
            <w:r>
              <w:rPr>
                <w:rFonts w:ascii="Arial" w:hAnsi="Arial" w:cs="Arial"/>
                <w:sz w:val="20"/>
                <w:szCs w:val="20"/>
              </w:rPr>
              <w:t xml:space="preserve">3. Deze verantwoording niet per se in een visie hoeft te worden </w:t>
            </w:r>
            <w:r w:rsidR="00126156">
              <w:rPr>
                <w:rFonts w:ascii="Arial" w:hAnsi="Arial" w:cs="Arial"/>
                <w:sz w:val="20"/>
                <w:szCs w:val="20"/>
              </w:rPr>
              <w:t>opgenomen</w:t>
            </w:r>
            <w:r w:rsidR="00A13B7E">
              <w:rPr>
                <w:rFonts w:ascii="Arial" w:hAnsi="Arial" w:cs="Arial"/>
                <w:sz w:val="20"/>
                <w:szCs w:val="20"/>
              </w:rPr>
              <w:t>.</w:t>
            </w:r>
            <w:r>
              <w:rPr>
                <w:rFonts w:ascii="Arial" w:hAnsi="Arial" w:cs="Arial"/>
                <w:sz w:val="20"/>
                <w:szCs w:val="20"/>
              </w:rPr>
              <w:t xml:space="preserve"> </w:t>
            </w:r>
            <w:r w:rsidR="00550119">
              <w:rPr>
                <w:rFonts w:ascii="Arial" w:hAnsi="Arial" w:cs="Arial"/>
                <w:sz w:val="20"/>
                <w:szCs w:val="20"/>
              </w:rPr>
              <w:t xml:space="preserve"> </w:t>
            </w:r>
          </w:p>
          <w:p w14:paraId="4B5C8830" w14:textId="289BF62E" w:rsidR="00752C73" w:rsidRPr="001130B4" w:rsidRDefault="00752C73" w:rsidP="00662B70">
            <w:pPr>
              <w:spacing w:line="276" w:lineRule="auto"/>
              <w:rPr>
                <w:rFonts w:ascii="Arial" w:hAnsi="Arial" w:cs="Arial"/>
                <w:sz w:val="20"/>
                <w:szCs w:val="20"/>
              </w:rPr>
            </w:pPr>
          </w:p>
        </w:tc>
      </w:tr>
      <w:tr w:rsidR="00756CFA" w:rsidRPr="00F335A0" w14:paraId="58143A05" w14:textId="77777777" w:rsidTr="00686BD9">
        <w:tc>
          <w:tcPr>
            <w:tcW w:w="9209" w:type="dxa"/>
          </w:tcPr>
          <w:p w14:paraId="611B64ED" w14:textId="77777777" w:rsidR="00756CFA" w:rsidRPr="000775F5" w:rsidRDefault="00756CFA" w:rsidP="00686BD9">
            <w:pPr>
              <w:spacing w:line="276" w:lineRule="auto"/>
              <w:rPr>
                <w:rFonts w:ascii="Arial" w:hAnsi="Arial" w:cs="Arial"/>
                <w:sz w:val="20"/>
                <w:szCs w:val="20"/>
              </w:rPr>
            </w:pPr>
          </w:p>
          <w:p w14:paraId="6F6ADFEC" w14:textId="721D4AFB" w:rsidR="00B64BD2" w:rsidRDefault="00756CFA" w:rsidP="00686BD9">
            <w:pPr>
              <w:spacing w:line="276" w:lineRule="auto"/>
              <w:rPr>
                <w:rFonts w:ascii="Arial" w:hAnsi="Arial" w:cs="Arial"/>
                <w:sz w:val="20"/>
                <w:szCs w:val="20"/>
                <w:lang w:val="nl"/>
              </w:rPr>
            </w:pPr>
            <w:r>
              <w:rPr>
                <w:rFonts w:ascii="Arial" w:hAnsi="Arial" w:cs="Arial"/>
                <w:sz w:val="20"/>
                <w:szCs w:val="20"/>
                <w:lang w:val="nl"/>
              </w:rPr>
              <w:t>Stel</w:t>
            </w:r>
            <w:r w:rsidR="006F7F93">
              <w:rPr>
                <w:rFonts w:ascii="Arial" w:hAnsi="Arial" w:cs="Arial"/>
                <w:sz w:val="20"/>
                <w:szCs w:val="20"/>
                <w:lang w:val="nl"/>
              </w:rPr>
              <w:t xml:space="preserve">t </w:t>
            </w:r>
            <w:r>
              <w:rPr>
                <w:rFonts w:ascii="Arial" w:hAnsi="Arial" w:cs="Arial"/>
                <w:sz w:val="20"/>
                <w:szCs w:val="20"/>
                <w:lang w:val="nl"/>
              </w:rPr>
              <w:t>voor het raadsbesluit</w:t>
            </w:r>
            <w:r w:rsidR="006F7F93">
              <w:rPr>
                <w:rFonts w:ascii="Arial" w:hAnsi="Arial" w:cs="Arial"/>
                <w:sz w:val="20"/>
                <w:szCs w:val="20"/>
                <w:lang w:val="nl"/>
              </w:rPr>
              <w:t>:</w:t>
            </w:r>
          </w:p>
          <w:p w14:paraId="4565BFDB" w14:textId="77777777" w:rsidR="006F7F93" w:rsidRDefault="006F7F93" w:rsidP="006F7F93">
            <w:pPr>
              <w:spacing w:line="276" w:lineRule="auto"/>
              <w:rPr>
                <w:rFonts w:ascii="Arial" w:hAnsi="Arial" w:cs="Arial"/>
                <w:sz w:val="20"/>
                <w:szCs w:val="20"/>
                <w:lang w:val="nl"/>
              </w:rPr>
            </w:pPr>
            <w:r>
              <w:rPr>
                <w:rFonts w:ascii="Arial" w:hAnsi="Arial" w:cs="Arial"/>
                <w:sz w:val="20"/>
                <w:szCs w:val="20"/>
                <w:lang w:val="nl"/>
              </w:rPr>
              <w:t>als volgt te wijzigen:</w:t>
            </w:r>
          </w:p>
          <w:p w14:paraId="0F277FF3" w14:textId="1A3EB4A2" w:rsidR="00BD5D63" w:rsidRDefault="00BE51F2" w:rsidP="006F7F93">
            <w:pPr>
              <w:spacing w:line="276" w:lineRule="auto"/>
              <w:rPr>
                <w:rFonts w:ascii="Arial" w:hAnsi="Arial" w:cs="Arial"/>
                <w:sz w:val="20"/>
                <w:szCs w:val="20"/>
                <w:lang w:val="nl"/>
              </w:rPr>
            </w:pPr>
            <w:r>
              <w:rPr>
                <w:rFonts w:ascii="Arial" w:hAnsi="Arial" w:cs="Arial"/>
                <w:sz w:val="20"/>
                <w:szCs w:val="20"/>
                <w:lang w:val="nl"/>
              </w:rPr>
              <w:t xml:space="preserve">- </w:t>
            </w:r>
            <w:r w:rsidR="00BD5D63">
              <w:rPr>
                <w:rFonts w:ascii="Arial" w:hAnsi="Arial" w:cs="Arial"/>
                <w:sz w:val="20"/>
                <w:szCs w:val="20"/>
                <w:lang w:val="nl"/>
              </w:rPr>
              <w:t xml:space="preserve">te verwijderen op p. 28, onder ‘Toelichting op de gemaakte keuzes’, deze zin: </w:t>
            </w:r>
          </w:p>
          <w:p w14:paraId="4C3AE17C" w14:textId="707DFDF7" w:rsidR="009C5FCD" w:rsidRDefault="00BD5D63" w:rsidP="00BD5D63">
            <w:pPr>
              <w:spacing w:line="276" w:lineRule="auto"/>
              <w:rPr>
                <w:rFonts w:ascii="Arial" w:hAnsi="Arial" w:cs="Arial"/>
                <w:sz w:val="20"/>
                <w:szCs w:val="20"/>
                <w:lang w:val="nl"/>
              </w:rPr>
            </w:pPr>
            <w:r>
              <w:rPr>
                <w:rFonts w:ascii="Arial" w:hAnsi="Arial" w:cs="Arial"/>
                <w:sz w:val="20"/>
                <w:szCs w:val="20"/>
                <w:lang w:val="nl"/>
              </w:rPr>
              <w:t xml:space="preserve">“We verkiezen kwaliteit boven kwantiteit.” </w:t>
            </w:r>
          </w:p>
          <w:p w14:paraId="31976DE9" w14:textId="77777777" w:rsidR="009C5FCD" w:rsidRPr="009F6CA3" w:rsidRDefault="009C5FCD" w:rsidP="00B64BD2">
            <w:pPr>
              <w:spacing w:line="276" w:lineRule="auto"/>
              <w:rPr>
                <w:rFonts w:ascii="Arial" w:hAnsi="Arial" w:cs="Arial"/>
                <w:sz w:val="20"/>
                <w:szCs w:val="20"/>
                <w:lang w:val="nl"/>
              </w:rPr>
            </w:pPr>
          </w:p>
          <w:p w14:paraId="23B16A13" w14:textId="0C657384" w:rsidR="00756CFA" w:rsidRPr="00587D0F" w:rsidRDefault="00756CFA" w:rsidP="00686BD9">
            <w:pPr>
              <w:spacing w:line="276" w:lineRule="auto"/>
              <w:rPr>
                <w:rFonts w:ascii="Arial" w:hAnsi="Arial" w:cs="Arial"/>
                <w:sz w:val="20"/>
                <w:szCs w:val="20"/>
                <w:lang w:val="nl"/>
              </w:rPr>
            </w:pPr>
            <w:r w:rsidRPr="00587D0F">
              <w:rPr>
                <w:rFonts w:ascii="Arial" w:hAnsi="Arial" w:cs="Arial"/>
                <w:sz w:val="20"/>
                <w:szCs w:val="20"/>
                <w:lang w:val="nl"/>
              </w:rPr>
              <w:t>En gaa</w:t>
            </w:r>
            <w:r w:rsidR="00B64BD2">
              <w:rPr>
                <w:rFonts w:ascii="Arial" w:hAnsi="Arial" w:cs="Arial"/>
                <w:sz w:val="20"/>
                <w:szCs w:val="20"/>
                <w:lang w:val="nl"/>
              </w:rPr>
              <w:t>t</w:t>
            </w:r>
            <w:r>
              <w:rPr>
                <w:rFonts w:ascii="Arial" w:hAnsi="Arial" w:cs="Arial"/>
                <w:sz w:val="20"/>
                <w:szCs w:val="20"/>
                <w:lang w:val="nl"/>
              </w:rPr>
              <w:t xml:space="preserve"> </w:t>
            </w:r>
            <w:r w:rsidRPr="00587D0F">
              <w:rPr>
                <w:rFonts w:ascii="Arial" w:hAnsi="Arial" w:cs="Arial"/>
                <w:sz w:val="20"/>
                <w:szCs w:val="20"/>
                <w:lang w:val="nl"/>
              </w:rPr>
              <w:t>over tot de orde van de dag.</w:t>
            </w:r>
          </w:p>
          <w:p w14:paraId="683F1BA3" w14:textId="77777777" w:rsidR="00756CFA" w:rsidRPr="00F335A0" w:rsidRDefault="00756CFA" w:rsidP="00686BD9">
            <w:pPr>
              <w:spacing w:line="276" w:lineRule="auto"/>
              <w:rPr>
                <w:rFonts w:ascii="Arial" w:hAnsi="Arial" w:cs="Arial"/>
                <w:sz w:val="20"/>
                <w:szCs w:val="20"/>
              </w:rPr>
            </w:pPr>
          </w:p>
        </w:tc>
      </w:tr>
      <w:tr w:rsidR="00756CFA" w:rsidRPr="001E22B9" w14:paraId="7BE2D9C0" w14:textId="77777777" w:rsidTr="00686BD9">
        <w:tc>
          <w:tcPr>
            <w:tcW w:w="9209" w:type="dxa"/>
          </w:tcPr>
          <w:p w14:paraId="1B02AAAF" w14:textId="77777777" w:rsidR="00756CFA" w:rsidRPr="00F335A0" w:rsidRDefault="00756CFA" w:rsidP="00686BD9">
            <w:pPr>
              <w:spacing w:line="276" w:lineRule="auto"/>
              <w:rPr>
                <w:rFonts w:ascii="Arial" w:hAnsi="Arial" w:cs="Arial"/>
                <w:b/>
              </w:rPr>
            </w:pPr>
            <w:r w:rsidRPr="00DA1178">
              <w:rPr>
                <w:rFonts w:ascii="Arial" w:hAnsi="Arial" w:cs="Arial"/>
                <w:b/>
                <w:sz w:val="20"/>
                <w:szCs w:val="20"/>
              </w:rPr>
              <w:t>Ondertekening en na</w:t>
            </w:r>
            <w:r>
              <w:rPr>
                <w:rFonts w:ascii="Arial" w:hAnsi="Arial" w:cs="Arial"/>
                <w:b/>
                <w:sz w:val="20"/>
                <w:szCs w:val="20"/>
              </w:rPr>
              <w:t>men</w:t>
            </w:r>
            <w:r w:rsidRPr="00F335A0">
              <w:rPr>
                <w:rFonts w:ascii="Arial" w:hAnsi="Arial" w:cs="Arial"/>
                <w:b/>
              </w:rPr>
              <w:t>:</w:t>
            </w:r>
          </w:p>
          <w:p w14:paraId="505ABF62" w14:textId="77777777" w:rsidR="00756CFA" w:rsidRDefault="00756CFA" w:rsidP="00686BD9">
            <w:pPr>
              <w:spacing w:line="276" w:lineRule="auto"/>
              <w:rPr>
                <w:rFonts w:ascii="Arial" w:hAnsi="Arial" w:cs="Arial"/>
                <w:sz w:val="22"/>
                <w:szCs w:val="22"/>
              </w:rPr>
            </w:pPr>
          </w:p>
          <w:p w14:paraId="446CFB34" w14:textId="7AA06784" w:rsidR="00756CFA" w:rsidRDefault="00756CFA" w:rsidP="00686BD9">
            <w:pPr>
              <w:tabs>
                <w:tab w:val="left" w:pos="3300"/>
              </w:tabs>
              <w:spacing w:line="276" w:lineRule="auto"/>
              <w:rPr>
                <w:rFonts w:ascii="Arial" w:hAnsi="Arial" w:cs="Arial"/>
                <w:sz w:val="22"/>
                <w:szCs w:val="22"/>
              </w:rPr>
            </w:pPr>
            <w:r w:rsidRPr="00587D0F">
              <w:rPr>
                <w:rFonts w:ascii="Arial" w:hAnsi="Arial" w:cs="Arial"/>
                <w:sz w:val="22"/>
                <w:szCs w:val="22"/>
              </w:rPr>
              <w:t>GroenLin</w:t>
            </w:r>
            <w:r>
              <w:rPr>
                <w:rFonts w:ascii="Arial" w:hAnsi="Arial" w:cs="Arial"/>
                <w:sz w:val="22"/>
                <w:szCs w:val="22"/>
              </w:rPr>
              <w:t xml:space="preserve">ks </w:t>
            </w:r>
          </w:p>
          <w:p w14:paraId="76B036C0" w14:textId="77777777" w:rsidR="00B64BD2" w:rsidRDefault="00B64BD2" w:rsidP="00686BD9">
            <w:pPr>
              <w:tabs>
                <w:tab w:val="left" w:pos="3300"/>
              </w:tabs>
              <w:spacing w:line="276" w:lineRule="auto"/>
              <w:rPr>
                <w:rFonts w:ascii="Arial" w:hAnsi="Arial" w:cs="Arial"/>
                <w:sz w:val="22"/>
                <w:szCs w:val="22"/>
              </w:rPr>
            </w:pPr>
          </w:p>
          <w:p w14:paraId="23EDC33F" w14:textId="7680D113" w:rsidR="00756CFA" w:rsidRPr="001E22B9" w:rsidRDefault="001E22B9" w:rsidP="00686BD9">
            <w:pPr>
              <w:tabs>
                <w:tab w:val="left" w:pos="3300"/>
              </w:tabs>
              <w:spacing w:line="276" w:lineRule="auto"/>
              <w:rPr>
                <w:rFonts w:ascii="Arial" w:hAnsi="Arial" w:cs="Arial"/>
                <w:sz w:val="22"/>
                <w:szCs w:val="22"/>
              </w:rPr>
            </w:pPr>
            <w:r w:rsidRPr="001E22B9">
              <w:rPr>
                <w:rFonts w:ascii="Arial" w:hAnsi="Arial" w:cs="Arial"/>
                <w:sz w:val="22"/>
                <w:szCs w:val="22"/>
              </w:rPr>
              <w:t xml:space="preserve">M. Mols </w:t>
            </w:r>
          </w:p>
          <w:p w14:paraId="73681B0E" w14:textId="0775ED68" w:rsidR="00756CFA" w:rsidRPr="00482A7B" w:rsidRDefault="00756CFA" w:rsidP="00686BD9">
            <w:pPr>
              <w:tabs>
                <w:tab w:val="left" w:pos="3330"/>
                <w:tab w:val="left" w:pos="3780"/>
              </w:tabs>
              <w:spacing w:line="276" w:lineRule="auto"/>
              <w:rPr>
                <w:rFonts w:ascii="Arial" w:hAnsi="Arial" w:cs="Arial"/>
              </w:rPr>
            </w:pPr>
            <w:r w:rsidRPr="00482A7B">
              <w:rPr>
                <w:rFonts w:ascii="Arial" w:hAnsi="Arial" w:cs="Arial"/>
                <w:sz w:val="22"/>
                <w:szCs w:val="22"/>
              </w:rPr>
              <w:tab/>
            </w:r>
            <w:r w:rsidRPr="00482A7B">
              <w:rPr>
                <w:rFonts w:ascii="Arial" w:hAnsi="Arial" w:cs="Arial"/>
                <w:sz w:val="22"/>
                <w:szCs w:val="22"/>
              </w:rPr>
              <w:tab/>
            </w:r>
          </w:p>
        </w:tc>
      </w:tr>
    </w:tbl>
    <w:p w14:paraId="7506E20E" w14:textId="77777777" w:rsidR="002C545D" w:rsidRPr="00482A7B" w:rsidRDefault="002C545D"/>
    <w:sectPr w:rsidR="002C545D" w:rsidRPr="00482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8018C"/>
    <w:multiLevelType w:val="hybridMultilevel"/>
    <w:tmpl w:val="9FF06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FA"/>
    <w:rsid w:val="00012823"/>
    <w:rsid w:val="000329D2"/>
    <w:rsid w:val="00067A7F"/>
    <w:rsid w:val="000775F5"/>
    <w:rsid w:val="00082A9F"/>
    <w:rsid w:val="00126156"/>
    <w:rsid w:val="001425C7"/>
    <w:rsid w:val="00143F31"/>
    <w:rsid w:val="00157519"/>
    <w:rsid w:val="00165FED"/>
    <w:rsid w:val="00171933"/>
    <w:rsid w:val="001A1FF4"/>
    <w:rsid w:val="001B2806"/>
    <w:rsid w:val="001E22B9"/>
    <w:rsid w:val="001E43E4"/>
    <w:rsid w:val="00264D13"/>
    <w:rsid w:val="002C545D"/>
    <w:rsid w:val="0037263B"/>
    <w:rsid w:val="003D39C2"/>
    <w:rsid w:val="004351B6"/>
    <w:rsid w:val="0044493F"/>
    <w:rsid w:val="00453715"/>
    <w:rsid w:val="004702F7"/>
    <w:rsid w:val="00482A7B"/>
    <w:rsid w:val="00484FA2"/>
    <w:rsid w:val="0052755E"/>
    <w:rsid w:val="00550119"/>
    <w:rsid w:val="00564AF8"/>
    <w:rsid w:val="00575994"/>
    <w:rsid w:val="005F46A7"/>
    <w:rsid w:val="00662B70"/>
    <w:rsid w:val="00673C2A"/>
    <w:rsid w:val="006766A2"/>
    <w:rsid w:val="006E772E"/>
    <w:rsid w:val="006F7F93"/>
    <w:rsid w:val="00730AE3"/>
    <w:rsid w:val="00731F2F"/>
    <w:rsid w:val="00752C73"/>
    <w:rsid w:val="00752F67"/>
    <w:rsid w:val="00756CFA"/>
    <w:rsid w:val="00764586"/>
    <w:rsid w:val="00773AB6"/>
    <w:rsid w:val="007C5C9A"/>
    <w:rsid w:val="008F76B9"/>
    <w:rsid w:val="009C5FCD"/>
    <w:rsid w:val="009F6CA3"/>
    <w:rsid w:val="00A041FF"/>
    <w:rsid w:val="00A13B7E"/>
    <w:rsid w:val="00A77CA7"/>
    <w:rsid w:val="00B33069"/>
    <w:rsid w:val="00B6089F"/>
    <w:rsid w:val="00B64BD2"/>
    <w:rsid w:val="00BD5D63"/>
    <w:rsid w:val="00BE51F2"/>
    <w:rsid w:val="00BE7DC1"/>
    <w:rsid w:val="00C21F1F"/>
    <w:rsid w:val="00C6274F"/>
    <w:rsid w:val="00C6740B"/>
    <w:rsid w:val="00CA46C5"/>
    <w:rsid w:val="00D233AB"/>
    <w:rsid w:val="00DC28D7"/>
    <w:rsid w:val="00DE5BE2"/>
    <w:rsid w:val="00F552AA"/>
    <w:rsid w:val="00F84175"/>
    <w:rsid w:val="00F85BDC"/>
    <w:rsid w:val="00FC59AA"/>
    <w:rsid w:val="00FE0A40"/>
    <w:rsid w:val="00FF1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F65B"/>
  <w15:chartTrackingRefBased/>
  <w15:docId w15:val="{09876EEE-880B-4474-B584-CED623A6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C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756CFA"/>
    <w:pPr>
      <w:spacing w:after="0" w:line="240" w:lineRule="auto"/>
    </w:pPr>
    <w:rPr>
      <w:rFonts w:eastAsia="Times New Roman"/>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6CFA"/>
    <w:pPr>
      <w:ind w:left="720"/>
      <w:contextualSpacing/>
    </w:pPr>
  </w:style>
  <w:style w:type="table" w:styleId="Tabelraster">
    <w:name w:val="Table Grid"/>
    <w:basedOn w:val="Standaardtabel"/>
    <w:uiPriority w:val="39"/>
    <w:rsid w:val="0075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Mols</dc:creator>
  <cp:keywords/>
  <dc:description/>
  <cp:lastModifiedBy>Marianne Mols</cp:lastModifiedBy>
  <cp:revision>18</cp:revision>
  <dcterms:created xsi:type="dcterms:W3CDTF">2021-06-13T10:38:00Z</dcterms:created>
  <dcterms:modified xsi:type="dcterms:W3CDTF">2021-06-16T18:06:00Z</dcterms:modified>
</cp:coreProperties>
</file>